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6A" w:rsidRPr="00AA276A" w:rsidRDefault="00AA276A" w:rsidP="00AA276A">
      <w:pPr>
        <w:rPr>
          <w:b/>
          <w:sz w:val="36"/>
          <w:szCs w:val="36"/>
        </w:rPr>
      </w:pPr>
      <w:r w:rsidRPr="00AA276A">
        <w:rPr>
          <w:b/>
          <w:sz w:val="36"/>
          <w:szCs w:val="36"/>
        </w:rPr>
        <w:t>Теория Управления</w:t>
      </w:r>
    </w:p>
    <w:p w:rsidR="00AA276A" w:rsidRDefault="00AA276A" w:rsidP="00AA276A">
      <w:pPr>
        <w:rPr>
          <w:b/>
        </w:rPr>
      </w:pPr>
    </w:p>
    <w:p w:rsidR="00AA276A" w:rsidRDefault="00AA276A" w:rsidP="00AA276A">
      <w:pPr>
        <w:rPr>
          <w:b/>
        </w:rPr>
      </w:pPr>
      <w:r>
        <w:rPr>
          <w:b/>
        </w:rPr>
        <w:t xml:space="preserve">2. Типовые контрольные задания для оценки результатов </w:t>
      </w:r>
      <w:proofErr w:type="gramStart"/>
      <w:r>
        <w:rPr>
          <w:b/>
        </w:rPr>
        <w:t>обучения по дисциплине</w:t>
      </w:r>
      <w:proofErr w:type="gramEnd"/>
      <w:r>
        <w:rPr>
          <w:b/>
        </w:rPr>
        <w:t xml:space="preserve"> и иные материалы для подготовки к промежуточной аттестации</w:t>
      </w:r>
    </w:p>
    <w:p w:rsidR="00AA276A" w:rsidRDefault="00AA276A" w:rsidP="00AA276A"/>
    <w:p w:rsidR="00AA276A" w:rsidRDefault="00AA276A" w:rsidP="00AA276A">
      <w:pPr>
        <w:rPr>
          <w:b/>
        </w:rPr>
      </w:pPr>
      <w:r>
        <w:rPr>
          <w:b/>
        </w:rPr>
        <w:t>2.1. Материалы для подготовки к промежуточной аттестации</w:t>
      </w:r>
    </w:p>
    <w:p w:rsidR="00AA276A" w:rsidRDefault="00AA276A" w:rsidP="00AA276A">
      <w:pPr>
        <w:jc w:val="both"/>
      </w:pPr>
    </w:p>
    <w:p w:rsidR="00AA276A" w:rsidRDefault="00AA276A" w:rsidP="00AA276A">
      <w:pPr>
        <w:jc w:val="both"/>
        <w:rPr>
          <w:b/>
        </w:rPr>
      </w:pPr>
      <w:r>
        <w:rPr>
          <w:b/>
        </w:rPr>
        <w:t>Вопросы к экзамену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Понятие теории управления. Объект и предмет ее исследования. Соотношение понятий  “управление” и “ менеджмент</w:t>
      </w:r>
      <w:proofErr w:type="gramStart"/>
      <w:r>
        <w:t>.”</w:t>
      </w:r>
      <w:bookmarkStart w:id="0" w:name="_GoBack"/>
      <w:bookmarkEnd w:id="0"/>
      <w:proofErr w:type="gramEnd"/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Методология теории управления.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 xml:space="preserve">Цели и функции теории управления. 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Школа научного управления.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Школа административного управления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Школа “человеческих отношений” и поведенческие науки.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Школа количественных методов.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Процессный и ситуационный подходы к управлению.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Эволюция управленческих парадигм.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Вклад российских ученых в развитие управленческой мысли в 20-21вв</w:t>
      </w:r>
      <w:proofErr w:type="gramStart"/>
      <w:r>
        <w:t xml:space="preserve">.. </w:t>
      </w:r>
      <w:proofErr w:type="gramEnd"/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 xml:space="preserve">Американская модель управления. 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Японская модель управления.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Российская модель управления: состояние и пути совершенствования.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Понятие и сущность управления. Виды разделения управленческого труда.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Эволюция принципов управления.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Характеристика планирования как функции управления</w:t>
      </w:r>
      <w:proofErr w:type="gramStart"/>
      <w:r>
        <w:t xml:space="preserve"> .</w:t>
      </w:r>
      <w:proofErr w:type="gramEnd"/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Организационные структуры управления: элементы, требования  и виды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Понятие, основные аспекты и теории мотивации персонала.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Характеристика контроля как функции управления.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Методы управления.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 xml:space="preserve">Процесс и система управления 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Понятие стратегического управления и его отличие от управления оперативного.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Понятие и виды стратегий. Стратегический прогноз.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 xml:space="preserve">Методы стратегического анализа и формирования стратегий. 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Этапы стратегического управления.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Понятие, виды и функции управленческого решения.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Требования, предъявляемые к управленческим решениям.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Характеристика стадий принятия управленческого решения.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Модели и методы принятия управленческих решений.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Организация выполнения управленческого решения.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Элементы и стадии коммуникационного процесса. Виды коммуникаций.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Барьеры в межличностных коммуникациях и пути их преодоления.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Барьеры в организационных коммуникациях и пути их преодоления.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Понятие и основные аспекты кадровой политики.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 xml:space="preserve">Принципы и методы работы с кадрами. 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Сущность, цели и этапы кадрового планирования.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Методы изучение и оценка персонала.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Состояние и основные направления совершенствования работы кадровых служб.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Задачи, функции и роли менеджеров.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Типы руководителей.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 xml:space="preserve">Требования к руководителям. 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Руководитель и лидер. Черты эффективного лидерства.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Теории лидерства.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lastRenderedPageBreak/>
        <w:t>Формы власти и влияния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Сущность и факторы эффективного управления.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Показатели эффективности деятельности органов государственной власти и местного самоуправления.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Технологии эффективного управления.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Сущность и принципы инновационного управления.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Этапы инновационного управления.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Организационные формы инновационной деятельности.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 xml:space="preserve">Методы преодоления сопротивления инновациям. 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Понятие, элементы и виды систем. Сущность системного подхода в управлении.</w:t>
      </w:r>
    </w:p>
    <w:p w:rsidR="00AA276A" w:rsidRDefault="00AA276A" w:rsidP="00AA276A">
      <w:pPr>
        <w:numPr>
          <w:ilvl w:val="0"/>
          <w:numId w:val="2"/>
        </w:numPr>
        <w:ind w:left="0"/>
        <w:jc w:val="both"/>
      </w:pPr>
      <w:r>
        <w:t>Исследование систем управления.</w:t>
      </w:r>
    </w:p>
    <w:p w:rsidR="00AA276A" w:rsidRDefault="00AA276A" w:rsidP="00AA276A">
      <w:pPr>
        <w:numPr>
          <w:ilvl w:val="0"/>
          <w:numId w:val="2"/>
        </w:numPr>
        <w:ind w:left="0"/>
      </w:pPr>
      <w:r>
        <w:t>Понятие организационного проектирования и его принципы.</w:t>
      </w:r>
    </w:p>
    <w:p w:rsidR="00AA276A" w:rsidRDefault="00AA276A" w:rsidP="00AA276A">
      <w:pPr>
        <w:jc w:val="both"/>
      </w:pPr>
    </w:p>
    <w:p w:rsidR="00AA276A" w:rsidRDefault="00AA276A" w:rsidP="00AA276A">
      <w:pPr>
        <w:jc w:val="both"/>
        <w:rPr>
          <w:b/>
        </w:rPr>
      </w:pPr>
      <w:r>
        <w:rPr>
          <w:b/>
        </w:rPr>
        <w:t>Литература для подготовки к экзамену:</w:t>
      </w:r>
    </w:p>
    <w:p w:rsidR="00AA276A" w:rsidRDefault="00AA276A" w:rsidP="00AA276A">
      <w:pPr>
        <w:rPr>
          <w:i/>
        </w:rPr>
      </w:pPr>
      <w:r>
        <w:rPr>
          <w:i/>
        </w:rPr>
        <w:t>а) нормативно-правовые документы</w:t>
      </w:r>
    </w:p>
    <w:p w:rsidR="00AA276A" w:rsidRDefault="00AA276A" w:rsidP="00AA276A">
      <w:pPr>
        <w:tabs>
          <w:tab w:val="left" w:pos="851"/>
        </w:tabs>
        <w:jc w:val="both"/>
      </w:pPr>
      <w:r>
        <w:t>1. Конституция Российской Федерации: Принята всенародным голосованием 12 декабря 1993 г. (с послед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и изм.) – Консультант Плюс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</w:t>
      </w:r>
    </w:p>
    <w:p w:rsidR="00AA276A" w:rsidRDefault="00AA276A" w:rsidP="00AA276A">
      <w:pPr>
        <w:pStyle w:val="a4"/>
        <w:numPr>
          <w:ilvl w:val="0"/>
          <w:numId w:val="1"/>
        </w:numPr>
        <w:tabs>
          <w:tab w:val="left" w:pos="851"/>
        </w:tabs>
        <w:jc w:val="both"/>
      </w:pPr>
      <w:r>
        <w:t>Кодекс РФ об административных правонарушениях от 30.12.2001 № 195-ФЗ (с послед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и изм.). – Консультант Плюс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</w:t>
      </w:r>
    </w:p>
    <w:p w:rsidR="00AA276A" w:rsidRDefault="00AA276A" w:rsidP="00AA276A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Трудовой кодекс Российской Федерации от 30.12.2001 № 197-ФЗ (с послед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и изм.). – Консультант Плюс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</w:t>
      </w:r>
    </w:p>
    <w:p w:rsidR="00AA276A" w:rsidRDefault="00AA276A" w:rsidP="00AA276A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t>Закон РФ «О государственной тайне» от 21.07.1993 № 5485-1 (с послед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и изм.). – Консультант Плюс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</w:t>
      </w:r>
    </w:p>
    <w:p w:rsidR="00AA276A" w:rsidRDefault="00AA276A" w:rsidP="00AA276A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t>ФЗ «Об информации, информационных технологиях и о защите информации» от 27.07.2006 № 149-ФЗ (с послед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и изм.). – Консультант Плюс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</w:t>
      </w:r>
    </w:p>
    <w:p w:rsidR="00AA276A" w:rsidRDefault="00AA276A" w:rsidP="00AA276A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t>ФЗ «О персональных данных» от 27.07.2006 № 152-ФЗ (с послед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и изм.). – Консультант Плюс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</w:t>
      </w:r>
    </w:p>
    <w:p w:rsidR="00AA276A" w:rsidRDefault="00AA276A" w:rsidP="00AA276A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t>Федеральный закон от 27.07.2004 N 79-ФЗ (ред. от 31.12.2014) "О государственной гражданской службе Российской Федерации"</w:t>
      </w:r>
      <w:proofErr w:type="gramStart"/>
      <w:r>
        <w:t xml:space="preserve"> .</w:t>
      </w:r>
      <w:proofErr w:type="gramEnd"/>
      <w:r>
        <w:t>). – Консультант Плюс [Электрон. ресурс]</w:t>
      </w:r>
    </w:p>
    <w:p w:rsidR="00AA276A" w:rsidRDefault="00AA276A" w:rsidP="00AA276A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t>Федеральный закон от 27.05.2003 N 58-ФЗ (ред. от 02.07.2013) "О системе государственной службы Российской Федерации"</w:t>
      </w:r>
      <w:proofErr w:type="gramStart"/>
      <w:r>
        <w:t xml:space="preserve"> .</w:t>
      </w:r>
      <w:proofErr w:type="gramEnd"/>
      <w:r>
        <w:t>). – Консультант Плюс [Электрон. ресурс]</w:t>
      </w:r>
    </w:p>
    <w:p w:rsidR="00AA276A" w:rsidRDefault="00AA276A" w:rsidP="00AA276A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Закон Нижегородской области от 03.08.2007 N 99-З (ред. от 02.02.2015) "О муниципальной службе в Нижегородской области" (принят постановлением </w:t>
      </w:r>
      <w:proofErr w:type="gramStart"/>
      <w:r>
        <w:t>ЗС</w:t>
      </w:r>
      <w:proofErr w:type="gramEnd"/>
      <w:r>
        <w:t xml:space="preserve"> НО от 26.07.2007 N 649-IV) (вместе с "Типовым положением о проведении аттестации муниципальных служащих", "Реестром должностей муниципальной службы в Нижегородской области") </w:t>
      </w:r>
    </w:p>
    <w:p w:rsidR="00AA276A" w:rsidRDefault="00AA276A" w:rsidP="00AA276A">
      <w:pPr>
        <w:jc w:val="both"/>
      </w:pPr>
    </w:p>
    <w:p w:rsidR="00AA276A" w:rsidRDefault="00AA276A" w:rsidP="00AA276A">
      <w:pPr>
        <w:jc w:val="both"/>
        <w:rPr>
          <w:i/>
        </w:rPr>
      </w:pPr>
      <w:r>
        <w:rPr>
          <w:i/>
        </w:rPr>
        <w:t>б) основная литература</w:t>
      </w:r>
    </w:p>
    <w:p w:rsidR="00AA276A" w:rsidRDefault="00AA276A" w:rsidP="00AA276A">
      <w:pPr>
        <w:pStyle w:val="a4"/>
        <w:numPr>
          <w:ilvl w:val="0"/>
          <w:numId w:val="1"/>
        </w:numPr>
        <w:jc w:val="both"/>
      </w:pPr>
      <w:proofErr w:type="spellStart"/>
      <w:r>
        <w:t>Бурганова</w:t>
      </w:r>
      <w:proofErr w:type="spellEnd"/>
      <w:r>
        <w:t xml:space="preserve"> Лариса </w:t>
      </w:r>
      <w:proofErr w:type="spellStart"/>
      <w:r>
        <w:t>Агдасовна</w:t>
      </w:r>
      <w:proofErr w:type="spellEnd"/>
      <w:r>
        <w:t xml:space="preserve">. </w:t>
      </w:r>
      <w:r>
        <w:rPr>
          <w:b/>
          <w:bCs/>
        </w:rPr>
        <w:t>Теория управления</w:t>
      </w:r>
      <w:proofErr w:type="gramStart"/>
      <w:r>
        <w:t xml:space="preserve"> :</w:t>
      </w:r>
      <w:proofErr w:type="gramEnd"/>
      <w:r>
        <w:t xml:space="preserve"> Учебное пособие. - 3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перераб</w:t>
      </w:r>
      <w:proofErr w:type="spellEnd"/>
      <w:r>
        <w:t xml:space="preserve">. и доп. - Москва : ООО "Научно-издательский центр ИНФРА-М", 2014. - 160 с. - ISBN 978-5-16-005576-3.ЭБС </w:t>
      </w:r>
      <w:proofErr w:type="spellStart"/>
      <w:r>
        <w:rPr>
          <w:lang w:val="en-US"/>
        </w:rPr>
        <w:t>Znanium</w:t>
      </w:r>
      <w:proofErr w:type="spellEnd"/>
      <w:r>
        <w:t>.</w:t>
      </w:r>
      <w:r>
        <w:rPr>
          <w:lang w:val="en-US"/>
        </w:rPr>
        <w:t>com</w:t>
      </w:r>
    </w:p>
    <w:p w:rsidR="00AA276A" w:rsidRDefault="00AA276A" w:rsidP="00AA276A">
      <w:pPr>
        <w:pStyle w:val="a4"/>
        <w:numPr>
          <w:ilvl w:val="0"/>
          <w:numId w:val="1"/>
        </w:numPr>
        <w:jc w:val="both"/>
        <w:rPr>
          <w:highlight w:val="yellow"/>
        </w:rPr>
      </w:pPr>
      <w:r>
        <w:t xml:space="preserve">Менеджмент организации: теория, история, практика: Учебное пособие / О.Г. Тихомирова, Б.А. Варламов. - </w:t>
      </w:r>
      <w:proofErr w:type="gramStart"/>
      <w:r>
        <w:t>М.: НИЦ Инфра-М, 2013. - 256 с.: (Высшее образование:</w:t>
      </w:r>
      <w:proofErr w:type="gramEnd"/>
      <w:r>
        <w:t xml:space="preserve"> </w:t>
      </w:r>
      <w:proofErr w:type="spellStart"/>
      <w:proofErr w:type="gramStart"/>
      <w:r>
        <w:t>Бакалавриат</w:t>
      </w:r>
      <w:proofErr w:type="spellEnd"/>
      <w:r>
        <w:t>).</w:t>
      </w:r>
      <w:proofErr w:type="gramEnd"/>
      <w:r>
        <w:t xml:space="preserve"> ISBN 978-5-16-005014-0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есурс] – ЭБС </w:t>
      </w:r>
      <w:proofErr w:type="spellStart"/>
      <w:r>
        <w:rPr>
          <w:lang w:val="en-US"/>
        </w:rPr>
        <w:t>Znanium</w:t>
      </w:r>
      <w:proofErr w:type="spellEnd"/>
      <w:r>
        <w:t>.</w:t>
      </w:r>
      <w:r>
        <w:rPr>
          <w:lang w:val="en-US"/>
        </w:rPr>
        <w:t>com</w:t>
      </w:r>
    </w:p>
    <w:p w:rsidR="00AA276A" w:rsidRDefault="00AA276A" w:rsidP="00AA276A">
      <w:pPr>
        <w:jc w:val="both"/>
        <w:rPr>
          <w:b/>
        </w:rPr>
      </w:pPr>
    </w:p>
    <w:p w:rsidR="00AA276A" w:rsidRDefault="00AA276A" w:rsidP="00AA276A">
      <w:pPr>
        <w:jc w:val="both"/>
        <w:rPr>
          <w:b/>
        </w:rPr>
      </w:pPr>
      <w:r>
        <w:rPr>
          <w:b/>
        </w:rPr>
        <w:t>Перечень ресурсов информационно-телекоммуникационной сети «Интернет»</w:t>
      </w:r>
    </w:p>
    <w:p w:rsidR="00AA276A" w:rsidRDefault="00AA276A" w:rsidP="00AA276A">
      <w:pPr>
        <w:ind w:firstLine="567"/>
        <w:jc w:val="both"/>
      </w:pPr>
      <w:r>
        <w:t xml:space="preserve">-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regulation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AA276A" w:rsidRDefault="00AA276A" w:rsidP="00AA276A">
      <w:pPr>
        <w:ind w:firstLine="567"/>
        <w:jc w:val="both"/>
      </w:pPr>
      <w:r>
        <w:t xml:space="preserve">-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acadprava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AA276A" w:rsidRDefault="00AA276A" w:rsidP="00AA276A">
      <w:pPr>
        <w:ind w:firstLine="567"/>
        <w:jc w:val="both"/>
      </w:pPr>
      <w:r>
        <w:t xml:space="preserve">-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consultant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AA276A" w:rsidRDefault="00AA276A" w:rsidP="00AA276A">
      <w:pPr>
        <w:ind w:firstLine="567"/>
        <w:jc w:val="both"/>
      </w:pPr>
      <w:r>
        <w:t xml:space="preserve">- </w:t>
      </w:r>
      <w:hyperlink r:id="rId9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garant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AA276A" w:rsidRDefault="00AA276A" w:rsidP="00AA276A">
      <w:pPr>
        <w:ind w:firstLine="567"/>
        <w:jc w:val="both"/>
      </w:pPr>
      <w:r>
        <w:lastRenderedPageBreak/>
        <w:t xml:space="preserve">- </w:t>
      </w:r>
      <w:hyperlink r:id="rId10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gosuslugi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AA276A" w:rsidRDefault="00AA276A" w:rsidP="00AA276A">
      <w:pPr>
        <w:ind w:firstLine="567"/>
        <w:jc w:val="both"/>
      </w:pPr>
      <w:r>
        <w:t xml:space="preserve">- </w:t>
      </w:r>
      <w:hyperlink r:id="rId11" w:history="1">
        <w:r>
          <w:rPr>
            <w:rStyle w:val="a3"/>
          </w:rPr>
          <w:t>www.gov.ru</w:t>
        </w:r>
      </w:hyperlink>
    </w:p>
    <w:p w:rsidR="00AA276A" w:rsidRDefault="00AA276A" w:rsidP="00AA276A">
      <w:pPr>
        <w:ind w:firstLine="567"/>
        <w:jc w:val="both"/>
      </w:pPr>
      <w:r>
        <w:t xml:space="preserve">- </w:t>
      </w:r>
      <w:hyperlink r:id="rId12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kodeks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AA276A" w:rsidRDefault="00AA276A" w:rsidP="00AA276A">
      <w:pPr>
        <w:ind w:firstLine="567"/>
        <w:jc w:val="both"/>
      </w:pPr>
      <w:r>
        <w:t xml:space="preserve">- </w:t>
      </w:r>
      <w:hyperlink r:id="rId13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pravo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AA276A" w:rsidRDefault="00AA276A" w:rsidP="00AA276A">
      <w:pPr>
        <w:ind w:firstLine="567"/>
        <w:jc w:val="both"/>
      </w:pPr>
      <w:r>
        <w:t xml:space="preserve">- </w:t>
      </w:r>
      <w:hyperlink r:id="rId14" w:history="1">
        <w:r>
          <w:rPr>
            <w:rStyle w:val="a3"/>
          </w:rPr>
          <w:t>www.zakon.ru</w:t>
        </w:r>
      </w:hyperlink>
    </w:p>
    <w:p w:rsidR="00AA276A" w:rsidRDefault="00AA276A" w:rsidP="00AA276A">
      <w:pPr>
        <w:jc w:val="both"/>
        <w:rPr>
          <w:b/>
        </w:rPr>
      </w:pPr>
      <w:r>
        <w:rPr>
          <w:b/>
        </w:rPr>
        <w:t>Образцы типовых практических заданий к экзамену:</w:t>
      </w:r>
    </w:p>
    <w:p w:rsidR="00AA276A" w:rsidRDefault="00AA276A" w:rsidP="00AA276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>
        <w:t>Проанализируйте, чем грозит для коллектива, если вы, как руководитель:</w:t>
      </w:r>
    </w:p>
    <w:p w:rsidR="00AA276A" w:rsidRDefault="00AA276A" w:rsidP="00AA276A">
      <w:pPr>
        <w:numPr>
          <w:ilvl w:val="0"/>
          <w:numId w:val="4"/>
        </w:numPr>
        <w:autoSpaceDN w:val="0"/>
        <w:jc w:val="both"/>
      </w:pPr>
      <w:r>
        <w:t>безропотно отдаете людей «на растерзание» вышестоящему начальству;</w:t>
      </w:r>
    </w:p>
    <w:p w:rsidR="00AA276A" w:rsidRDefault="00AA276A" w:rsidP="00AA276A">
      <w:pPr>
        <w:numPr>
          <w:ilvl w:val="0"/>
          <w:numId w:val="4"/>
        </w:numPr>
        <w:autoSpaceDN w:val="0"/>
        <w:jc w:val="both"/>
      </w:pPr>
      <w:r>
        <w:t>недооцениваете профессионализм своих коллег.</w:t>
      </w:r>
    </w:p>
    <w:p w:rsidR="00AA276A" w:rsidRDefault="00AA276A" w:rsidP="00AA276A">
      <w:pPr>
        <w:pStyle w:val="a4"/>
        <w:numPr>
          <w:ilvl w:val="0"/>
          <w:numId w:val="3"/>
        </w:numPr>
      </w:pPr>
      <w:r>
        <w:rPr>
          <w:color w:val="000000"/>
        </w:rPr>
        <w:t>Ответьте на вопросы «да» или «нет». Поясните ответ, приведите пример:</w:t>
      </w:r>
    </w:p>
    <w:p w:rsidR="00AA276A" w:rsidRDefault="00AA276A" w:rsidP="00AA276A">
      <w:pPr>
        <w:tabs>
          <w:tab w:val="left" w:pos="428"/>
        </w:tabs>
        <w:ind w:left="720" w:right="20"/>
        <w:jc w:val="both"/>
      </w:pPr>
      <w:r>
        <w:t>Руководитель в своей деятельности использует какую-либо одну выбранную им форму власти.</w:t>
      </w:r>
    </w:p>
    <w:p w:rsidR="00AA276A" w:rsidRDefault="00AA276A" w:rsidP="00AA276A">
      <w:pPr>
        <w:tabs>
          <w:tab w:val="left" w:pos="418"/>
        </w:tabs>
        <w:ind w:left="720" w:right="20"/>
        <w:jc w:val="both"/>
      </w:pPr>
      <w:r>
        <w:t xml:space="preserve"> Харизма — власть, построенная на силе личных качеств лидера и влечении к нему исполнителя, а  также на потреб</w:t>
      </w:r>
      <w:r>
        <w:softHyphen/>
        <w:t>ности исполнителя в принадлежности и уважении.</w:t>
      </w:r>
    </w:p>
    <w:p w:rsidR="00AA276A" w:rsidRDefault="00AA276A" w:rsidP="00AA276A">
      <w:pPr>
        <w:tabs>
          <w:tab w:val="left" w:pos="409"/>
        </w:tabs>
        <w:ind w:left="720"/>
        <w:jc w:val="both"/>
        <w:rPr>
          <w:b/>
        </w:rPr>
      </w:pPr>
      <w:r>
        <w:t>Авторитарное руководство неэффективно.</w:t>
      </w:r>
    </w:p>
    <w:p w:rsidR="00503FB3" w:rsidRDefault="00AA276A" w:rsidP="00AA276A">
      <w:r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FAE"/>
    <w:multiLevelType w:val="singleLevel"/>
    <w:tmpl w:val="18C484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3736605D"/>
    <w:multiLevelType w:val="multilevel"/>
    <w:tmpl w:val="6696FE94"/>
    <w:lvl w:ilvl="0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/>
      </w:rPr>
    </w:lvl>
  </w:abstractNum>
  <w:abstractNum w:abstractNumId="2">
    <w:nsid w:val="69C61D82"/>
    <w:multiLevelType w:val="multilevel"/>
    <w:tmpl w:val="69F09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615" w:hanging="615"/>
      </w:pPr>
      <w:rPr>
        <w:rFonts w:cs="Times New Roman"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  <w:i/>
      </w:rPr>
    </w:lvl>
  </w:abstractNum>
  <w:abstractNum w:abstractNumId="3">
    <w:nsid w:val="6CD273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6A"/>
    <w:rsid w:val="003C3CF8"/>
    <w:rsid w:val="00503FB3"/>
    <w:rsid w:val="00AA276A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276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AA27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276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AA27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adprava.ru" TargetMode="External"/><Relationship Id="rId12" Type="http://schemas.openxmlformats.org/officeDocument/2006/relationships/hyperlink" Target="http://www.kodek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gulation.gov.ru" TargetMode="External"/><Relationship Id="rId11" Type="http://schemas.openxmlformats.org/officeDocument/2006/relationships/hyperlink" Target="http://www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" TargetMode="External"/><Relationship Id="rId14" Type="http://schemas.openxmlformats.org/officeDocument/2006/relationships/hyperlink" Target="http://www.zak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2016-01-29T06:01:00Z</dcterms:created>
  <dcterms:modified xsi:type="dcterms:W3CDTF">2016-01-29T06:02:00Z</dcterms:modified>
</cp:coreProperties>
</file>